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978"/>
        <w:gridCol w:w="982"/>
        <w:gridCol w:w="982"/>
        <w:gridCol w:w="984"/>
        <w:gridCol w:w="984"/>
        <w:gridCol w:w="984"/>
        <w:gridCol w:w="984"/>
        <w:gridCol w:w="984"/>
        <w:gridCol w:w="1157"/>
      </w:tblGrid>
      <w:tr w:rsidR="00412BB0" w:rsidRPr="00763FF5" w14:paraId="5DAA1BF5" w14:textId="77777777" w:rsidTr="00837A20">
        <w:trPr>
          <w:trHeight w:val="380"/>
        </w:trPr>
        <w:tc>
          <w:tcPr>
            <w:tcW w:w="1877" w:type="dxa"/>
            <w:vAlign w:val="center"/>
            <w:hideMark/>
          </w:tcPr>
          <w:p w14:paraId="33A5FC13" w14:textId="54A5A06F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37A2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166E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E14A2D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8166E2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B724CE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7" w:type="dxa"/>
            <w:vAlign w:val="center"/>
            <w:hideMark/>
          </w:tcPr>
          <w:p w14:paraId="52E2B0EB" w14:textId="4F4A0C9F" w:rsidR="00412BB0" w:rsidRPr="00763FF5" w:rsidRDefault="00837A2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986A733" w:rsidR="00412BB0" w:rsidRPr="0089070D" w:rsidRDefault="00837A2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EA85C85" w14:textId="3992E0D9" w:rsidR="00412BB0" w:rsidRDefault="00B724CE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SIGNAL PROCESSING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5F135EE3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37A2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2BED0BE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D5AD048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36A762B" w14:textId="77777777" w:rsidR="00F41A4E" w:rsidRDefault="00F41A4E" w:rsidP="0016546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72623F73" w14:textId="77777777" w:rsidR="00165466" w:rsidRDefault="00165466" w:rsidP="0016546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3"/>
        <w:gridCol w:w="632"/>
        <w:gridCol w:w="779"/>
        <w:gridCol w:w="845"/>
      </w:tblGrid>
      <w:tr w:rsidR="00E1294F" w14:paraId="56AA8306" w14:textId="77777777" w:rsidTr="00F41A4E">
        <w:tc>
          <w:tcPr>
            <w:tcW w:w="660" w:type="dxa"/>
          </w:tcPr>
          <w:p w14:paraId="4246E33F" w14:textId="77777777" w:rsidR="00E1294F" w:rsidRDefault="00E1294F" w:rsidP="00E129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3488BE35" w14:textId="77777777" w:rsidR="00E1294F" w:rsidRDefault="00E1294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Differentiate Signal Bandwidth and System Bandwidth.</w:t>
            </w:r>
          </w:p>
        </w:tc>
        <w:tc>
          <w:tcPr>
            <w:tcW w:w="632" w:type="dxa"/>
            <w:hideMark/>
          </w:tcPr>
          <w:p w14:paraId="7CF5B451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7913890C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5" w:type="dxa"/>
            <w:hideMark/>
          </w:tcPr>
          <w:p w14:paraId="7D7D9AD9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1294F" w14:paraId="5C3B53BE" w14:textId="77777777" w:rsidTr="00F41A4E">
        <w:tc>
          <w:tcPr>
            <w:tcW w:w="660" w:type="dxa"/>
          </w:tcPr>
          <w:p w14:paraId="66715152" w14:textId="77777777" w:rsidR="00E1294F" w:rsidRDefault="00E1294F" w:rsidP="00E129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2449B652" w14:textId="77777777" w:rsidR="00E1294F" w:rsidRDefault="00E1294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Define Region of Convergence. Sketch ROC for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u(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n)..</w:t>
            </w:r>
          </w:p>
        </w:tc>
        <w:tc>
          <w:tcPr>
            <w:tcW w:w="632" w:type="dxa"/>
            <w:hideMark/>
          </w:tcPr>
          <w:p w14:paraId="3AE4211C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5CD70749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hideMark/>
          </w:tcPr>
          <w:p w14:paraId="403F6CBD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1294F" w14:paraId="0F94520A" w14:textId="77777777" w:rsidTr="00F41A4E">
        <w:tc>
          <w:tcPr>
            <w:tcW w:w="660" w:type="dxa"/>
          </w:tcPr>
          <w:p w14:paraId="6B088BFE" w14:textId="77777777" w:rsidR="00E1294F" w:rsidRDefault="00E1294F" w:rsidP="00E129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41EF85A9" w14:textId="77777777" w:rsidR="00E1294F" w:rsidRDefault="00E1294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the advantages of circular convolution.</w:t>
            </w:r>
          </w:p>
        </w:tc>
        <w:tc>
          <w:tcPr>
            <w:tcW w:w="632" w:type="dxa"/>
            <w:hideMark/>
          </w:tcPr>
          <w:p w14:paraId="1CE77DF0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77D715FC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hideMark/>
          </w:tcPr>
          <w:p w14:paraId="11734E6C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1294F" w14:paraId="7BE0FA01" w14:textId="77777777" w:rsidTr="00F41A4E">
        <w:tc>
          <w:tcPr>
            <w:tcW w:w="660" w:type="dxa"/>
          </w:tcPr>
          <w:p w14:paraId="481C0414" w14:textId="77777777" w:rsidR="00E1294F" w:rsidRDefault="00E1294F" w:rsidP="00E129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75D540D0" w14:textId="363FCCA6" w:rsidR="00E1294F" w:rsidRDefault="00C62225" w:rsidP="00C6222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are linear phase characteristics</w:t>
            </w:r>
            <w:r w:rsidR="00E1294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in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FIR </w:t>
            </w:r>
            <w:r w:rsidR="00E1294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filtering of signals?</w:t>
            </w:r>
          </w:p>
        </w:tc>
        <w:tc>
          <w:tcPr>
            <w:tcW w:w="632" w:type="dxa"/>
            <w:hideMark/>
          </w:tcPr>
          <w:p w14:paraId="11246BB1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3D443028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5" w:type="dxa"/>
            <w:hideMark/>
          </w:tcPr>
          <w:p w14:paraId="7BF8339D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1294F" w14:paraId="0949B60D" w14:textId="77777777" w:rsidTr="00F41A4E">
        <w:tc>
          <w:tcPr>
            <w:tcW w:w="660" w:type="dxa"/>
          </w:tcPr>
          <w:p w14:paraId="00E3EED4" w14:textId="77777777" w:rsidR="00E1294F" w:rsidRDefault="00E1294F" w:rsidP="00E1294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3" w:type="dxa"/>
            <w:hideMark/>
          </w:tcPr>
          <w:p w14:paraId="434DF53C" w14:textId="77777777" w:rsidR="00E1294F" w:rsidRDefault="00E1294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Suggest various windowing techniques.</w:t>
            </w:r>
          </w:p>
        </w:tc>
        <w:tc>
          <w:tcPr>
            <w:tcW w:w="632" w:type="dxa"/>
            <w:hideMark/>
          </w:tcPr>
          <w:p w14:paraId="20C5DDCF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61DB196D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5" w:type="dxa"/>
            <w:hideMark/>
          </w:tcPr>
          <w:p w14:paraId="2D6B5286" w14:textId="77777777" w:rsidR="00E1294F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2D954AFC" w14:textId="77777777" w:rsidR="00F41A4E" w:rsidRDefault="00F41A4E" w:rsidP="0016546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058E85E5" w14:textId="50232743" w:rsidR="00165466" w:rsidRDefault="00165466" w:rsidP="0016546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7"/>
      </w:tblGrid>
      <w:tr w:rsidR="00E1294F" w:rsidRPr="00165466" w14:paraId="755E6399" w14:textId="77777777" w:rsidTr="00F41A4E">
        <w:tc>
          <w:tcPr>
            <w:tcW w:w="10968" w:type="dxa"/>
            <w:gridSpan w:val="5"/>
            <w:hideMark/>
          </w:tcPr>
          <w:p w14:paraId="7454D438" w14:textId="4439C0D6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C19E0"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E1294F" w:rsidRPr="00165466" w14:paraId="4B668E00" w14:textId="77777777" w:rsidTr="00F41A4E">
        <w:tc>
          <w:tcPr>
            <w:tcW w:w="623" w:type="dxa"/>
          </w:tcPr>
          <w:p w14:paraId="411FDD24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7E7391F4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Classify signals with examples.</w:t>
            </w:r>
          </w:p>
        </w:tc>
        <w:tc>
          <w:tcPr>
            <w:tcW w:w="670" w:type="dxa"/>
            <w:hideMark/>
          </w:tcPr>
          <w:p w14:paraId="32B342B7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21330BD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5541765C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E1294F" w:rsidRPr="00165466" w14:paraId="317DD2E5" w14:textId="77777777" w:rsidTr="00F41A4E">
        <w:tc>
          <w:tcPr>
            <w:tcW w:w="10968" w:type="dxa"/>
            <w:gridSpan w:val="5"/>
            <w:hideMark/>
          </w:tcPr>
          <w:p w14:paraId="38626307" w14:textId="7777777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E1294F" w:rsidRPr="00165466" w14:paraId="3282712C" w14:textId="77777777" w:rsidTr="00F41A4E">
        <w:tc>
          <w:tcPr>
            <w:tcW w:w="623" w:type="dxa"/>
          </w:tcPr>
          <w:p w14:paraId="43105C61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65B4D020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a) Explain the various operations that can be performed on signals.</w:t>
            </w:r>
          </w:p>
          <w:p w14:paraId="64A14220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b) Distinguish between continuous time and discrete time signals.</w:t>
            </w:r>
          </w:p>
        </w:tc>
        <w:tc>
          <w:tcPr>
            <w:tcW w:w="670" w:type="dxa"/>
            <w:hideMark/>
          </w:tcPr>
          <w:p w14:paraId="1972B20D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602549D4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118E3132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17020337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342035C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5687CAF8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E1294F" w:rsidRPr="00165466" w14:paraId="190B1421" w14:textId="77777777" w:rsidTr="00F41A4E">
        <w:tc>
          <w:tcPr>
            <w:tcW w:w="10968" w:type="dxa"/>
            <w:gridSpan w:val="5"/>
            <w:hideMark/>
          </w:tcPr>
          <w:p w14:paraId="0A7B0C58" w14:textId="77777777" w:rsidR="00F41A4E" w:rsidRDefault="00F41A4E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13C8019" w14:textId="1F04B3DA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C19E0"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E1294F" w:rsidRPr="00165466" w14:paraId="5F942D68" w14:textId="77777777" w:rsidTr="00F41A4E">
        <w:tc>
          <w:tcPr>
            <w:tcW w:w="623" w:type="dxa"/>
          </w:tcPr>
          <w:p w14:paraId="590FEFAF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536AE12B" w14:textId="77777777" w:rsidR="00E1294F" w:rsidRPr="00165466" w:rsidRDefault="00E1294F" w:rsidP="00F41A4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Explain the concept of Convolution in time domain and frequency domain with an example.</w:t>
            </w:r>
          </w:p>
        </w:tc>
        <w:tc>
          <w:tcPr>
            <w:tcW w:w="670" w:type="dxa"/>
            <w:hideMark/>
          </w:tcPr>
          <w:p w14:paraId="464D0B3B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4B4C3C2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5C69D79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E1294F" w:rsidRPr="00165466" w14:paraId="31E1FDA8" w14:textId="77777777" w:rsidTr="00F41A4E">
        <w:tc>
          <w:tcPr>
            <w:tcW w:w="10968" w:type="dxa"/>
            <w:gridSpan w:val="5"/>
            <w:hideMark/>
          </w:tcPr>
          <w:p w14:paraId="529ED1C3" w14:textId="7777777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E1294F" w:rsidRPr="00165466" w14:paraId="66ECF009" w14:textId="77777777" w:rsidTr="00F41A4E">
        <w:tc>
          <w:tcPr>
            <w:tcW w:w="623" w:type="dxa"/>
          </w:tcPr>
          <w:p w14:paraId="45CCEB60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616E9771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a) Sketch the response of ideal filter characteristics.</w:t>
            </w:r>
          </w:p>
          <w:p w14:paraId="6AB4B486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b) Classify Discrete Time Systems.</w:t>
            </w:r>
          </w:p>
        </w:tc>
        <w:tc>
          <w:tcPr>
            <w:tcW w:w="670" w:type="dxa"/>
            <w:hideMark/>
          </w:tcPr>
          <w:p w14:paraId="317E56CA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56D4629E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CD81C12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79B99BC1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0992450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6E12EBCC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E1294F" w:rsidRPr="00165466" w14:paraId="5C0ECC49" w14:textId="77777777" w:rsidTr="00F41A4E">
        <w:tc>
          <w:tcPr>
            <w:tcW w:w="10968" w:type="dxa"/>
            <w:gridSpan w:val="5"/>
            <w:hideMark/>
          </w:tcPr>
          <w:p w14:paraId="23253B4E" w14:textId="77777777" w:rsidR="00F41A4E" w:rsidRDefault="00F41A4E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2AC17E16" w14:textId="121907DA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C19E0"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E1294F" w:rsidRPr="00165466" w14:paraId="216E1F06" w14:textId="77777777" w:rsidTr="00F41A4E">
        <w:tc>
          <w:tcPr>
            <w:tcW w:w="623" w:type="dxa"/>
          </w:tcPr>
          <w:p w14:paraId="3EBFF27F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64C6D424" w14:textId="77777777" w:rsidR="00E1294F" w:rsidRPr="00165466" w:rsidRDefault="00E1294F" w:rsidP="00F41A4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Define Sampling Theorem and explain the process of reconstructing a signal from its samples using an example.</w:t>
            </w:r>
          </w:p>
        </w:tc>
        <w:tc>
          <w:tcPr>
            <w:tcW w:w="670" w:type="dxa"/>
            <w:hideMark/>
          </w:tcPr>
          <w:p w14:paraId="3AC55965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0035C3F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BF6AD95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E1294F" w:rsidRPr="00165466" w14:paraId="21AFE47F" w14:textId="77777777" w:rsidTr="00F41A4E">
        <w:tc>
          <w:tcPr>
            <w:tcW w:w="10968" w:type="dxa"/>
            <w:gridSpan w:val="5"/>
            <w:hideMark/>
          </w:tcPr>
          <w:p w14:paraId="18A8E041" w14:textId="7777777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E1294F" w:rsidRPr="00165466" w14:paraId="6D7F55D8" w14:textId="77777777" w:rsidTr="00F41A4E">
        <w:tc>
          <w:tcPr>
            <w:tcW w:w="623" w:type="dxa"/>
          </w:tcPr>
          <w:p w14:paraId="73DDAF87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1AA3D49E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 w:rsidRPr="00165466">
              <w:rPr>
                <w:rFonts w:ascii="Times New Roman" w:hAnsi="Times New Roman" w:cs="Times New Roman"/>
                <w:lang w:val="en-IN"/>
              </w:rPr>
              <w:t>Find the Z-transform of (</w:t>
            </w:r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>) = 2</w:t>
            </w:r>
            <w:r w:rsidRPr="00165466">
              <w:rPr>
                <w:rFonts w:ascii="Cambria Math" w:hAnsi="Cambria Math" w:cs="Cambria Math"/>
                <w:vertAlign w:val="superscript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</w:t>
            </w:r>
            <w:r w:rsidRPr="00165466">
              <w:rPr>
                <w:rFonts w:ascii="Cambria Math" w:hAnsi="Cambria Math" w:cs="Cambria Math"/>
                <w:lang w:val="en-IN"/>
              </w:rPr>
              <w:t/>
            </w:r>
            <w:proofErr w:type="gramStart"/>
            <w:r w:rsidRPr="00165466">
              <w:rPr>
                <w:rFonts w:ascii="Cambria Math" w:hAnsi="Cambria Math" w:cs="Cambria Math"/>
                <w:lang w:val="en-IN"/>
              </w:rPr>
              <w:t/>
            </w:r>
            <w:r w:rsidRPr="00165466">
              <w:rPr>
                <w:rFonts w:ascii="Times New Roman" w:hAnsi="Times New Roman" w:cs="Times New Roman"/>
                <w:lang w:val="en-IN"/>
              </w:rPr>
              <w:t>(</w:t>
            </w:r>
            <w:proofErr w:type="gramEnd"/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− 2).</w:t>
            </w:r>
          </w:p>
          <w:p w14:paraId="6918280B" w14:textId="1E3DC9CE" w:rsidR="00E1294F" w:rsidRPr="00165466" w:rsidRDefault="00E1294F" w:rsidP="00F41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Verify the stability of a system whose impulse response </w:t>
            </w:r>
            <w:proofErr w:type="gramStart"/>
            <w:r w:rsidRPr="00165466">
              <w:rPr>
                <w:rFonts w:ascii="Times New Roman" w:hAnsi="Times New Roman" w:cs="Times New Roman"/>
                <w:lang w:val="en-IN"/>
              </w:rPr>
              <w:t>ℎ(</w:t>
            </w:r>
            <w:proofErr w:type="gramEnd"/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>)=(1/4)</w:t>
            </w:r>
            <w:r w:rsidRPr="00165466">
              <w:rPr>
                <w:rFonts w:ascii="Times New Roman" w:hAnsi="Times New Roman" w:cs="Times New Roman"/>
                <w:vertAlign w:val="superscript"/>
                <w:lang w:val="en-IN"/>
              </w:rPr>
              <w:t>n</w:t>
            </w:r>
            <w:r w:rsidRPr="00165466">
              <w:rPr>
                <w:rFonts w:ascii="Cambria Math" w:hAnsi="Cambria Math" w:cs="Cambria Math"/>
                <w:lang w:val="en-IN"/>
              </w:rPr>
              <w:t>𝑢</w:t>
            </w:r>
            <w:r w:rsidRPr="00165466">
              <w:rPr>
                <w:rFonts w:ascii="Times New Roman" w:hAnsi="Times New Roman" w:cs="Times New Roman"/>
                <w:lang w:val="en-IN"/>
              </w:rPr>
              <w:t>(</w:t>
            </w:r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>).</w:t>
            </w:r>
          </w:p>
        </w:tc>
        <w:tc>
          <w:tcPr>
            <w:tcW w:w="670" w:type="dxa"/>
            <w:hideMark/>
          </w:tcPr>
          <w:p w14:paraId="5EC51C10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AD28B7F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0A3E6061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16042988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38B9F40A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50D3EEDC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E1294F" w:rsidRPr="00165466" w14:paraId="1BF19F94" w14:textId="77777777" w:rsidTr="00F41A4E">
        <w:tc>
          <w:tcPr>
            <w:tcW w:w="10968" w:type="dxa"/>
            <w:gridSpan w:val="5"/>
            <w:hideMark/>
          </w:tcPr>
          <w:p w14:paraId="48A55A03" w14:textId="77777777" w:rsidR="00F41A4E" w:rsidRDefault="00F41A4E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490D3D33" w14:textId="5C1872E6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C19E0"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E1294F" w:rsidRPr="00165466" w14:paraId="19D0B05D" w14:textId="77777777" w:rsidTr="00F41A4E">
        <w:tc>
          <w:tcPr>
            <w:tcW w:w="623" w:type="dxa"/>
          </w:tcPr>
          <w:p w14:paraId="1F83A046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17A8570D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Summarize the stability, causality and time invariance of systems described by LCCD.</w:t>
            </w:r>
          </w:p>
        </w:tc>
        <w:tc>
          <w:tcPr>
            <w:tcW w:w="670" w:type="dxa"/>
            <w:hideMark/>
          </w:tcPr>
          <w:p w14:paraId="30205B5A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45D4610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955C0C2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E1294F" w:rsidRPr="00165466" w14:paraId="122CFB92" w14:textId="77777777" w:rsidTr="00F41A4E">
        <w:tc>
          <w:tcPr>
            <w:tcW w:w="10968" w:type="dxa"/>
            <w:gridSpan w:val="5"/>
            <w:hideMark/>
          </w:tcPr>
          <w:p w14:paraId="760AAA1C" w14:textId="7777777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E1294F" w:rsidRPr="00165466" w14:paraId="5ED3375A" w14:textId="77777777" w:rsidTr="00F41A4E">
        <w:tc>
          <w:tcPr>
            <w:tcW w:w="623" w:type="dxa"/>
          </w:tcPr>
          <w:p w14:paraId="62BBCC34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5995E19F" w14:textId="77777777" w:rsidR="00E1294F" w:rsidRPr="00165466" w:rsidRDefault="00E1294F" w:rsidP="00F41A4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hAnsi="Times New Roman" w:cs="Times New Roman"/>
                <w:lang w:val="en-IN"/>
              </w:rPr>
              <w:t xml:space="preserve">Find the frequency response </w:t>
            </w:r>
            <w:proofErr w:type="gramStart"/>
            <w:r w:rsidRPr="00165466">
              <w:rPr>
                <w:rFonts w:ascii="Times New Roman" w:hAnsi="Times New Roman" w:cs="Times New Roman"/>
                <w:lang w:val="en-IN"/>
              </w:rPr>
              <w:t xml:space="preserve">( </w:t>
            </w:r>
            <w:r w:rsidRPr="00165466">
              <w:rPr>
                <w:rFonts w:ascii="Cambria Math" w:hAnsi="Cambria Math" w:cs="Cambria Math"/>
                <w:lang w:val="en-IN"/>
              </w:rPr>
              <w:t/>
            </w:r>
            <w:proofErr w:type="gramEnd"/>
            <w:r w:rsidRPr="00165466">
              <w:rPr>
                <w:rFonts w:ascii="Cambria Math" w:hAnsi="Cambria Math" w:cs="Cambria Math"/>
                <w:lang w:val="en-IN"/>
              </w:rPr>
              <w:t/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) of a causal discrete time system, which is characterized by the following difference equation </w:t>
            </w:r>
            <w:r w:rsidRPr="00165466">
              <w:rPr>
                <w:rFonts w:ascii="Cambria Math" w:hAnsi="Cambria Math" w:cs="Cambria Math"/>
                <w:lang w:val="en-IN"/>
              </w:rPr>
              <w:t>𝑦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(</w:t>
            </w:r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) − 3/4 </w:t>
            </w:r>
            <w:r w:rsidRPr="00165466">
              <w:rPr>
                <w:rFonts w:ascii="Cambria Math" w:hAnsi="Cambria Math" w:cs="Cambria Math"/>
                <w:lang w:val="en-IN"/>
              </w:rPr>
              <w:t>𝑦</w:t>
            </w:r>
            <w:r w:rsidRPr="00165466">
              <w:rPr>
                <w:rFonts w:ascii="Times New Roman" w:hAnsi="Times New Roman" w:cs="Times New Roman"/>
                <w:lang w:val="en-IN"/>
              </w:rPr>
              <w:t>(</w:t>
            </w:r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− 1) + 1/ 8 </w:t>
            </w:r>
            <w:r w:rsidRPr="00165466">
              <w:rPr>
                <w:rFonts w:ascii="Cambria Math" w:hAnsi="Cambria Math" w:cs="Cambria Math"/>
                <w:lang w:val="en-IN"/>
              </w:rPr>
              <w:t>𝑦</w:t>
            </w:r>
            <w:r w:rsidRPr="00165466">
              <w:rPr>
                <w:rFonts w:ascii="Times New Roman" w:hAnsi="Times New Roman" w:cs="Times New Roman"/>
                <w:lang w:val="en-IN"/>
              </w:rPr>
              <w:t>(</w:t>
            </w:r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-2) = 2 </w:t>
            </w:r>
            <w:r w:rsidRPr="00165466">
              <w:rPr>
                <w:rFonts w:ascii="Cambria Math" w:hAnsi="Cambria Math" w:cs="Cambria Math"/>
                <w:lang w:val="en-IN"/>
              </w:rPr>
              <w:t>𝑥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(</w:t>
            </w:r>
            <w:r w:rsidRPr="00165466">
              <w:rPr>
                <w:rFonts w:ascii="Cambria Math" w:hAnsi="Cambria Math" w:cs="Cambria Math"/>
                <w:lang w:val="en-IN"/>
              </w:rPr>
              <w:t>𝑛</w:t>
            </w:r>
            <w:r w:rsidRPr="00165466">
              <w:rPr>
                <w:rFonts w:ascii="Times New Roman" w:hAnsi="Times New Roman" w:cs="Times New Roman"/>
                <w:lang w:val="en-IN"/>
              </w:rPr>
              <w:t>). Also plot its response.</w:t>
            </w:r>
          </w:p>
        </w:tc>
        <w:tc>
          <w:tcPr>
            <w:tcW w:w="670" w:type="dxa"/>
            <w:hideMark/>
          </w:tcPr>
          <w:p w14:paraId="65FD7ED4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8F784B3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AAAA044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E1294F" w:rsidRPr="00165466" w14:paraId="4DC74E50" w14:textId="77777777" w:rsidTr="00F41A4E">
        <w:tc>
          <w:tcPr>
            <w:tcW w:w="10968" w:type="dxa"/>
            <w:gridSpan w:val="5"/>
            <w:hideMark/>
          </w:tcPr>
          <w:p w14:paraId="72155018" w14:textId="77777777" w:rsidR="00F41A4E" w:rsidRDefault="00F41A4E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67FF720D" w14:textId="6ACD81F0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C19E0"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E1294F" w:rsidRPr="00165466" w14:paraId="28B6EDAE" w14:textId="77777777" w:rsidTr="00F41A4E">
        <w:tc>
          <w:tcPr>
            <w:tcW w:w="623" w:type="dxa"/>
          </w:tcPr>
          <w:p w14:paraId="72143AFC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0D27D348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Distinguish between Linear and Circular Convolution.</w:t>
            </w:r>
          </w:p>
        </w:tc>
        <w:tc>
          <w:tcPr>
            <w:tcW w:w="670" w:type="dxa"/>
            <w:hideMark/>
          </w:tcPr>
          <w:p w14:paraId="4BE11CD7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61C39FA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3E8E570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E1294F" w:rsidRPr="00165466" w14:paraId="1242A8B7" w14:textId="77777777" w:rsidTr="00F41A4E">
        <w:tc>
          <w:tcPr>
            <w:tcW w:w="10968" w:type="dxa"/>
            <w:gridSpan w:val="5"/>
            <w:hideMark/>
          </w:tcPr>
          <w:p w14:paraId="0CC8E695" w14:textId="7777777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E1294F" w:rsidRPr="00165466" w14:paraId="7BBB4690" w14:textId="77777777" w:rsidTr="00F41A4E">
        <w:tc>
          <w:tcPr>
            <w:tcW w:w="623" w:type="dxa"/>
          </w:tcPr>
          <w:p w14:paraId="224F2C01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5257ECB1" w14:textId="4C6F01AA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 w:rsidR="00F41A4E">
              <w:rPr>
                <w:rFonts w:ascii="Times New Roman" w:hAnsi="Times New Roman" w:cs="Times New Roman"/>
                <w:lang w:val="en-IN"/>
              </w:rPr>
              <w:t>How to find circular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convolution of two sequences</w:t>
            </w:r>
            <w:r w:rsidR="00F41A4E">
              <w:rPr>
                <w:rFonts w:ascii="Times New Roman" w:hAnsi="Times New Roman" w:cs="Times New Roman"/>
                <w:lang w:val="en-IN"/>
              </w:rPr>
              <w:t>.</w:t>
            </w:r>
            <w:r w:rsidRPr="00165466">
              <w:rPr>
                <w:rFonts w:ascii="Times New Roman" w:hAnsi="Times New Roman" w:cs="Times New Roman"/>
                <w:lang w:val="en-IN"/>
              </w:rPr>
              <w:t xml:space="preserve"> </w:t>
            </w:r>
            <w:r w:rsidR="00F41A4E">
              <w:rPr>
                <w:rFonts w:ascii="Times New Roman" w:hAnsi="Times New Roman" w:cs="Times New Roman"/>
                <w:lang w:val="en-IN"/>
              </w:rPr>
              <w:t>Explain with an example.</w:t>
            </w:r>
          </w:p>
          <w:p w14:paraId="75F85655" w14:textId="6E808FDF" w:rsidR="00E1294F" w:rsidRPr="00165466" w:rsidRDefault="00E1294F" w:rsidP="00F41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b) List the steps used in design of IIR Filters using Bilinear Transformation.</w:t>
            </w:r>
          </w:p>
        </w:tc>
        <w:tc>
          <w:tcPr>
            <w:tcW w:w="670" w:type="dxa"/>
            <w:hideMark/>
          </w:tcPr>
          <w:p w14:paraId="5314EEA4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6513FBD8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AB16762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12D7F33F" w14:textId="3683E88C" w:rsidR="00E1294F" w:rsidRPr="00165466" w:rsidRDefault="00E1294F" w:rsidP="005C7F7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5C7F77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019B66CC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  <w:p w14:paraId="41C34859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E1294F" w:rsidRPr="00165466" w14:paraId="37EDDB54" w14:textId="77777777" w:rsidTr="00F41A4E">
        <w:tc>
          <w:tcPr>
            <w:tcW w:w="10968" w:type="dxa"/>
            <w:gridSpan w:val="5"/>
            <w:hideMark/>
          </w:tcPr>
          <w:p w14:paraId="4373B2F6" w14:textId="77777777" w:rsidR="00F41A4E" w:rsidRDefault="00F41A4E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A8EEB83" w14:textId="2E18303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6C19E0" w:rsidRPr="00165466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E1294F" w:rsidRPr="00165466" w14:paraId="4BA5BED7" w14:textId="77777777" w:rsidTr="00F41A4E">
        <w:tc>
          <w:tcPr>
            <w:tcW w:w="623" w:type="dxa"/>
          </w:tcPr>
          <w:p w14:paraId="3B03FE15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233739EE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Compare IIR and FIR Filters.</w:t>
            </w:r>
          </w:p>
        </w:tc>
        <w:tc>
          <w:tcPr>
            <w:tcW w:w="670" w:type="dxa"/>
            <w:hideMark/>
          </w:tcPr>
          <w:p w14:paraId="18B6322F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0AFFCEF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A8717B8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E1294F" w:rsidRPr="00165466" w14:paraId="3186B92E" w14:textId="77777777" w:rsidTr="00F41A4E">
        <w:tc>
          <w:tcPr>
            <w:tcW w:w="10968" w:type="dxa"/>
            <w:gridSpan w:val="5"/>
            <w:hideMark/>
          </w:tcPr>
          <w:p w14:paraId="30972582" w14:textId="77777777" w:rsidR="00E1294F" w:rsidRPr="00165466" w:rsidRDefault="00E1294F" w:rsidP="0016546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E1294F" w:rsidRPr="00165466" w14:paraId="5D927321" w14:textId="77777777" w:rsidTr="00F41A4E">
        <w:tc>
          <w:tcPr>
            <w:tcW w:w="623" w:type="dxa"/>
          </w:tcPr>
          <w:p w14:paraId="187AE218" w14:textId="77777777" w:rsidR="00E1294F" w:rsidRPr="00165466" w:rsidRDefault="00E1294F" w:rsidP="0016546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3D407807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a) List the various steps used in design of FIR Filters.</w:t>
            </w:r>
          </w:p>
          <w:p w14:paraId="6D497F0E" w14:textId="77777777" w:rsidR="00E1294F" w:rsidRPr="00165466" w:rsidRDefault="00E1294F" w:rsidP="001654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Realise the transfer function of FIR Filter in cascade form                    </w:t>
            </w:r>
          </w:p>
          <w:p w14:paraId="379C261C" w14:textId="54D24EC8" w:rsidR="00E1294F" w:rsidRPr="00165466" w:rsidRDefault="00E1294F" w:rsidP="00F41A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   </w:t>
            </w:r>
            <w:proofErr w:type="gramStart"/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H(</w:t>
            </w:r>
            <w:proofErr w:type="gramEnd"/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z) = </w:t>
            </w:r>
            <w:r w:rsidR="00F41A4E">
              <w:rPr>
                <w:rFonts w:ascii="Times New Roman" w:eastAsia="Arial Unicode MS" w:hAnsi="Times New Roman" w:cs="Times New Roman"/>
                <w:bCs/>
                <w:lang w:val="en-IN"/>
              </w:rPr>
              <w:t>(1+2Z</w:t>
            </w:r>
            <w:r w:rsidR="00F41A4E" w:rsidRPr="00F41A4E">
              <w:rPr>
                <w:rFonts w:ascii="Times New Roman" w:eastAsia="Arial Unicode MS" w:hAnsi="Times New Roman" w:cs="Times New Roman"/>
                <w:bCs/>
                <w:vertAlign w:val="superscript"/>
                <w:lang w:val="en-IN"/>
              </w:rPr>
              <w:t>-1</w:t>
            </w:r>
            <w:r w:rsidR="00F41A4E">
              <w:rPr>
                <w:rFonts w:ascii="Times New Roman" w:eastAsia="Arial Unicode MS" w:hAnsi="Times New Roman" w:cs="Times New Roman"/>
                <w:bCs/>
                <w:lang w:val="en-IN"/>
              </w:rPr>
              <w:t>-Z</w:t>
            </w:r>
            <w:r w:rsidR="00F41A4E" w:rsidRPr="00F41A4E">
              <w:rPr>
                <w:rFonts w:ascii="Times New Roman" w:eastAsia="Arial Unicode MS" w:hAnsi="Times New Roman" w:cs="Times New Roman"/>
                <w:bCs/>
                <w:vertAlign w:val="superscript"/>
                <w:lang w:val="en-IN"/>
              </w:rPr>
              <w:t>-2</w:t>
            </w:r>
            <w:r w:rsidR="00F41A4E">
              <w:rPr>
                <w:rFonts w:ascii="Times New Roman" w:eastAsia="Arial Unicode MS" w:hAnsi="Times New Roman" w:cs="Times New Roman"/>
                <w:bCs/>
                <w:lang w:val="en-IN"/>
              </w:rPr>
              <w:t>) (1+Z</w:t>
            </w:r>
            <w:r w:rsidR="00F41A4E" w:rsidRPr="00F41A4E">
              <w:rPr>
                <w:rFonts w:ascii="Times New Roman" w:eastAsia="Arial Unicode MS" w:hAnsi="Times New Roman" w:cs="Times New Roman"/>
                <w:bCs/>
                <w:vertAlign w:val="superscript"/>
                <w:lang w:val="en-IN"/>
              </w:rPr>
              <w:t>-1</w:t>
            </w:r>
            <w:r w:rsidR="00F41A4E">
              <w:rPr>
                <w:rFonts w:ascii="Times New Roman" w:eastAsia="Arial Unicode MS" w:hAnsi="Times New Roman" w:cs="Times New Roman"/>
                <w:bCs/>
                <w:lang w:val="en-IN"/>
              </w:rPr>
              <w:t>-Z</w:t>
            </w:r>
            <w:r w:rsidR="00F41A4E" w:rsidRPr="00F41A4E">
              <w:rPr>
                <w:rFonts w:ascii="Times New Roman" w:eastAsia="Arial Unicode MS" w:hAnsi="Times New Roman" w:cs="Times New Roman"/>
                <w:bCs/>
                <w:vertAlign w:val="superscript"/>
                <w:lang w:val="en-IN"/>
              </w:rPr>
              <w:t>-2</w:t>
            </w:r>
            <w:r w:rsidR="00F41A4E" w:rsidRPr="00F41A4E">
              <w:rPr>
                <w:rFonts w:ascii="Times New Roman" w:eastAsia="Arial Unicode MS" w:hAnsi="Times New Roman" w:cs="Times New Roman"/>
                <w:bCs/>
                <w:lang w:val="en-IN"/>
              </w:rPr>
              <w:t>)</w:t>
            </w:r>
            <w:r w:rsidRPr="00F41A4E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7C6EDAE8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3D0F536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25BE711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5ABC57D5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06826C5C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  <w:p w14:paraId="5483C110" w14:textId="77777777" w:rsidR="00E1294F" w:rsidRPr="00165466" w:rsidRDefault="00E1294F" w:rsidP="00F41A4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65466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</w:tbl>
    <w:p w14:paraId="364BB62C" w14:textId="328CFD01" w:rsidR="00837A20" w:rsidRDefault="00E1294F" w:rsidP="00165466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165466">
        <w:rPr>
          <w:rFonts w:ascii="Times New Roman" w:hAnsi="Times New Roman" w:cs="Times New Roman"/>
          <w:sz w:val="24"/>
          <w:szCs w:val="24"/>
        </w:rPr>
        <w:t>*</w:t>
      </w:r>
    </w:p>
    <w:sectPr w:rsidR="00837A20" w:rsidSect="00F41A4E">
      <w:footerReference w:type="default" r:id="rId8"/>
      <w:pgSz w:w="11906" w:h="16838"/>
      <w:pgMar w:top="426" w:right="424" w:bottom="709" w:left="709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CAE72" w14:textId="77777777" w:rsidR="000A272B" w:rsidRDefault="000A272B" w:rsidP="00306BF9">
      <w:pPr>
        <w:spacing w:after="0" w:line="240" w:lineRule="auto"/>
      </w:pPr>
      <w:r>
        <w:separator/>
      </w:r>
    </w:p>
  </w:endnote>
  <w:endnote w:type="continuationSeparator" w:id="0">
    <w:p w14:paraId="1E5E7DA5" w14:textId="77777777" w:rsidR="000A272B" w:rsidRDefault="000A272B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4D7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4D7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D7CE6" w14:textId="77777777" w:rsidR="000A272B" w:rsidRDefault="000A272B" w:rsidP="00306BF9">
      <w:pPr>
        <w:spacing w:after="0" w:line="240" w:lineRule="auto"/>
      </w:pPr>
      <w:r>
        <w:separator/>
      </w:r>
    </w:p>
  </w:footnote>
  <w:footnote w:type="continuationSeparator" w:id="0">
    <w:p w14:paraId="335EACC1" w14:textId="77777777" w:rsidR="000A272B" w:rsidRDefault="000A272B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C6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72845"/>
    <w:rsid w:val="0009799C"/>
    <w:rsid w:val="000A272B"/>
    <w:rsid w:val="000B4D90"/>
    <w:rsid w:val="000C30F4"/>
    <w:rsid w:val="000F2BED"/>
    <w:rsid w:val="00102EDA"/>
    <w:rsid w:val="001230ED"/>
    <w:rsid w:val="00152477"/>
    <w:rsid w:val="00165466"/>
    <w:rsid w:val="00182C5B"/>
    <w:rsid w:val="001B14BD"/>
    <w:rsid w:val="001F4855"/>
    <w:rsid w:val="002243BA"/>
    <w:rsid w:val="0029294F"/>
    <w:rsid w:val="00292FB9"/>
    <w:rsid w:val="002D49FA"/>
    <w:rsid w:val="00306BF9"/>
    <w:rsid w:val="003B48C4"/>
    <w:rsid w:val="003B4D7A"/>
    <w:rsid w:val="003C55FE"/>
    <w:rsid w:val="003E5487"/>
    <w:rsid w:val="003F2EB9"/>
    <w:rsid w:val="003F5B41"/>
    <w:rsid w:val="00412BB0"/>
    <w:rsid w:val="00460CE9"/>
    <w:rsid w:val="00472BF6"/>
    <w:rsid w:val="0049747D"/>
    <w:rsid w:val="004B3FB6"/>
    <w:rsid w:val="004D76D8"/>
    <w:rsid w:val="005536A4"/>
    <w:rsid w:val="00574929"/>
    <w:rsid w:val="00596760"/>
    <w:rsid w:val="005C7F77"/>
    <w:rsid w:val="005E71D7"/>
    <w:rsid w:val="005F2C4E"/>
    <w:rsid w:val="00610F3A"/>
    <w:rsid w:val="0062309F"/>
    <w:rsid w:val="00642A03"/>
    <w:rsid w:val="006468A1"/>
    <w:rsid w:val="00665F13"/>
    <w:rsid w:val="006C19E0"/>
    <w:rsid w:val="006E5ADF"/>
    <w:rsid w:val="00701B83"/>
    <w:rsid w:val="007036FD"/>
    <w:rsid w:val="007074A3"/>
    <w:rsid w:val="00707BFF"/>
    <w:rsid w:val="00733F50"/>
    <w:rsid w:val="007376A0"/>
    <w:rsid w:val="00770251"/>
    <w:rsid w:val="007803AD"/>
    <w:rsid w:val="007F7462"/>
    <w:rsid w:val="008166E2"/>
    <w:rsid w:val="00837A20"/>
    <w:rsid w:val="00852A21"/>
    <w:rsid w:val="00856AD3"/>
    <w:rsid w:val="008D369B"/>
    <w:rsid w:val="008D661C"/>
    <w:rsid w:val="008D6C5A"/>
    <w:rsid w:val="009B3D04"/>
    <w:rsid w:val="009D5ADC"/>
    <w:rsid w:val="00A0038C"/>
    <w:rsid w:val="00A363E0"/>
    <w:rsid w:val="00A41329"/>
    <w:rsid w:val="00A4618E"/>
    <w:rsid w:val="00A550AB"/>
    <w:rsid w:val="00A96672"/>
    <w:rsid w:val="00AE2607"/>
    <w:rsid w:val="00AE712E"/>
    <w:rsid w:val="00B478FD"/>
    <w:rsid w:val="00B724CE"/>
    <w:rsid w:val="00BD2B21"/>
    <w:rsid w:val="00C069C1"/>
    <w:rsid w:val="00C11C59"/>
    <w:rsid w:val="00C13411"/>
    <w:rsid w:val="00C513A2"/>
    <w:rsid w:val="00C62225"/>
    <w:rsid w:val="00C940E5"/>
    <w:rsid w:val="00D42D32"/>
    <w:rsid w:val="00D43ABB"/>
    <w:rsid w:val="00D54FCD"/>
    <w:rsid w:val="00D611AF"/>
    <w:rsid w:val="00DA6DB2"/>
    <w:rsid w:val="00DE1300"/>
    <w:rsid w:val="00E1294F"/>
    <w:rsid w:val="00E14A2D"/>
    <w:rsid w:val="00E411BA"/>
    <w:rsid w:val="00E57ACA"/>
    <w:rsid w:val="00E77DA5"/>
    <w:rsid w:val="00EC5FC6"/>
    <w:rsid w:val="00ED1FDC"/>
    <w:rsid w:val="00ED312B"/>
    <w:rsid w:val="00ED64CA"/>
    <w:rsid w:val="00EE28D4"/>
    <w:rsid w:val="00F31749"/>
    <w:rsid w:val="00F3470C"/>
    <w:rsid w:val="00F41A4E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411B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BA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411B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B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58</cp:revision>
  <cp:lastPrinted>2024-07-25T07:07:00Z</cp:lastPrinted>
  <dcterms:created xsi:type="dcterms:W3CDTF">2022-07-22T00:46:00Z</dcterms:created>
  <dcterms:modified xsi:type="dcterms:W3CDTF">2024-07-25T07:07:00Z</dcterms:modified>
</cp:coreProperties>
</file>